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D1F66" w14:textId="79CD5840" w:rsidR="003336FF" w:rsidRPr="008839E0" w:rsidRDefault="007E35AB" w:rsidP="00EC7665">
      <w:pPr>
        <w:pStyle w:val="Title"/>
        <w:tabs>
          <w:tab w:val="left" w:pos="3544"/>
        </w:tabs>
        <w:ind w:left="0"/>
        <w:jc w:val="left"/>
        <w:rPr>
          <w:rFonts w:ascii="Times New Roman"/>
          <w:sz w:val="20"/>
          <w:lang w:val="en-GB"/>
        </w:rPr>
      </w:pPr>
      <w:r>
        <w:rPr>
          <w:noProof/>
        </w:rPr>
        <w:drawing>
          <wp:inline distT="0" distB="0" distL="0" distR="0" wp14:anchorId="2244B490" wp14:editId="21A872F1">
            <wp:extent cx="516255" cy="467995"/>
            <wp:effectExtent l="0" t="0" r="0" b="8255"/>
            <wp:docPr id="339307125" name="Picture 1" descr="FKM UNSRI |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07125" name="Picture 1" descr="FKM UNSRI | About"/>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6255" cy="467995"/>
                    </a:xfrm>
                    <a:prstGeom prst="rect">
                      <a:avLst/>
                    </a:prstGeom>
                    <a:noFill/>
                    <a:ln>
                      <a:noFill/>
                    </a:ln>
                  </pic:spPr>
                </pic:pic>
              </a:graphicData>
            </a:graphic>
          </wp:inline>
        </w:drawing>
      </w:r>
      <w:r>
        <w:rPr>
          <w:rFonts w:ascii="Times New Roman"/>
          <w:sz w:val="20"/>
          <w:lang w:val="en-GB"/>
        </w:rPr>
        <w:tab/>
      </w:r>
      <w:r w:rsidR="00E41657" w:rsidRPr="008839E0">
        <w:rPr>
          <w:rFonts w:ascii="Times New Roman"/>
          <w:noProof/>
          <w:sz w:val="20"/>
          <w:lang w:val="en-GB"/>
        </w:rPr>
        <w:drawing>
          <wp:inline distT="0" distB="0" distL="0" distR="0" wp14:anchorId="28F3A0BE" wp14:editId="65320DD0">
            <wp:extent cx="1599661" cy="468000"/>
            <wp:effectExtent l="0" t="0" r="635" b="8255"/>
            <wp:docPr id="180760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07408" name=""/>
                    <pic:cNvPicPr/>
                  </pic:nvPicPr>
                  <pic:blipFill>
                    <a:blip r:embed="rId6"/>
                    <a:stretch>
                      <a:fillRect/>
                    </a:stretch>
                  </pic:blipFill>
                  <pic:spPr>
                    <a:xfrm>
                      <a:off x="0" y="0"/>
                      <a:ext cx="1599661" cy="468000"/>
                    </a:xfrm>
                    <a:prstGeom prst="rect">
                      <a:avLst/>
                    </a:prstGeom>
                  </pic:spPr>
                </pic:pic>
              </a:graphicData>
            </a:graphic>
          </wp:inline>
        </w:drawing>
      </w:r>
      <w:r w:rsidR="00236057" w:rsidRPr="008839E0">
        <w:rPr>
          <w:noProof/>
          <w:lang w:val="en-GB"/>
        </w:rPr>
        <w:drawing>
          <wp:inline distT="0" distB="0" distL="0" distR="0" wp14:anchorId="15DAA148" wp14:editId="7AA89B7D">
            <wp:extent cx="468000" cy="468000"/>
            <wp:effectExtent l="0" t="0" r="8255" b="8255"/>
            <wp:docPr id="12928198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A2EDF">
        <w:rPr>
          <w:rFonts w:ascii="Times New Roman"/>
          <w:noProof/>
          <w:sz w:val="20"/>
        </w:rPr>
        <w:drawing>
          <wp:inline distT="0" distB="0" distL="0" distR="0" wp14:anchorId="4817191F" wp14:editId="392B9E97">
            <wp:extent cx="1512726" cy="468000"/>
            <wp:effectExtent l="0" t="0" r="0" b="8255"/>
            <wp:docPr id="1870188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88123" name=""/>
                    <pic:cNvPicPr/>
                  </pic:nvPicPr>
                  <pic:blipFill>
                    <a:blip r:embed="rId8"/>
                    <a:stretch>
                      <a:fillRect/>
                    </a:stretch>
                  </pic:blipFill>
                  <pic:spPr>
                    <a:xfrm>
                      <a:off x="0" y="0"/>
                      <a:ext cx="1512726" cy="468000"/>
                    </a:xfrm>
                    <a:prstGeom prst="rect">
                      <a:avLst/>
                    </a:prstGeom>
                  </pic:spPr>
                </pic:pic>
              </a:graphicData>
            </a:graphic>
          </wp:inline>
        </w:drawing>
      </w:r>
    </w:p>
    <w:p w14:paraId="1076A6D5" w14:textId="06F1CE31" w:rsidR="00913D7F" w:rsidRPr="007F3ED4" w:rsidRDefault="00A11C2A" w:rsidP="00EC7665">
      <w:pPr>
        <w:pStyle w:val="BodyText"/>
        <w:spacing w:before="240"/>
        <w:rPr>
          <w:rFonts w:asciiTheme="minorHAnsi" w:hAnsiTheme="minorHAnsi" w:cstheme="minorHAnsi"/>
          <w:b/>
          <w:bCs/>
          <w:color w:val="0070C0"/>
          <w:sz w:val="26"/>
          <w:szCs w:val="26"/>
          <w:lang w:val="en-GB"/>
        </w:rPr>
      </w:pPr>
      <w:r w:rsidRPr="007F3ED4">
        <w:rPr>
          <w:rFonts w:asciiTheme="minorHAnsi" w:hAnsiTheme="minorHAnsi" w:cstheme="minorHAnsi"/>
          <w:b/>
          <w:bCs/>
          <w:color w:val="0070C0"/>
          <w:sz w:val="26"/>
          <w:szCs w:val="26"/>
          <w:lang w:val="en-GB"/>
        </w:rPr>
        <w:t>14</w:t>
      </w:r>
      <w:r w:rsidR="00913D7F" w:rsidRPr="007F3ED4">
        <w:rPr>
          <w:rFonts w:asciiTheme="minorHAnsi" w:hAnsiTheme="minorHAnsi" w:cstheme="minorHAnsi"/>
          <w:b/>
          <w:bCs/>
          <w:color w:val="0070C0"/>
          <w:sz w:val="26"/>
          <w:szCs w:val="26"/>
          <w:lang w:val="en-GB"/>
        </w:rPr>
        <w:t>.</w:t>
      </w:r>
      <w:r w:rsidR="008F5E9F" w:rsidRPr="007F3ED4">
        <w:rPr>
          <w:rFonts w:asciiTheme="minorHAnsi" w:hAnsiTheme="minorHAnsi" w:cstheme="minorHAnsi"/>
          <w:b/>
          <w:bCs/>
          <w:color w:val="0070C0"/>
          <w:sz w:val="26"/>
          <w:szCs w:val="26"/>
          <w:lang w:val="en-GB"/>
        </w:rPr>
        <w:t>3</w:t>
      </w:r>
      <w:r w:rsidR="00913D7F" w:rsidRPr="007F3ED4">
        <w:rPr>
          <w:rFonts w:asciiTheme="minorHAnsi" w:hAnsiTheme="minorHAnsi" w:cstheme="minorHAnsi"/>
          <w:b/>
          <w:bCs/>
          <w:color w:val="0070C0"/>
          <w:sz w:val="26"/>
          <w:szCs w:val="26"/>
          <w:lang w:val="en-GB"/>
        </w:rPr>
        <w:t xml:space="preserve"> </w:t>
      </w:r>
      <w:r w:rsidR="008859E3" w:rsidRPr="007F3ED4">
        <w:rPr>
          <w:rFonts w:asciiTheme="minorHAnsi" w:hAnsiTheme="minorHAnsi" w:cstheme="minorHAnsi"/>
          <w:b/>
          <w:bCs/>
          <w:color w:val="0070C0"/>
          <w:sz w:val="26"/>
          <w:szCs w:val="26"/>
          <w:lang w:val="en-GB"/>
        </w:rPr>
        <w:t>Supporting aquatic ecosystems through action</w:t>
      </w:r>
    </w:p>
    <w:p w14:paraId="1501D620" w14:textId="5D6FBD83" w:rsidR="003336FF" w:rsidRDefault="00000000" w:rsidP="00EC7665">
      <w:pPr>
        <w:pStyle w:val="BodyText"/>
        <w:rPr>
          <w:rFonts w:asciiTheme="minorHAnsi" w:hAnsiTheme="minorHAnsi" w:cstheme="minorHAnsi"/>
          <w:b/>
          <w:bCs/>
          <w:color w:val="0070C0"/>
          <w:spacing w:val="-5"/>
          <w:sz w:val="26"/>
          <w:szCs w:val="26"/>
          <w:lang w:val="en-GB"/>
        </w:rPr>
      </w:pPr>
      <w:r w:rsidRPr="007F3ED4">
        <w:rPr>
          <w:rFonts w:asciiTheme="minorHAnsi" w:hAnsiTheme="minorHAnsi" w:cstheme="minorHAnsi"/>
          <w:b/>
          <w:bCs/>
          <w:color w:val="0070C0"/>
          <w:sz w:val="26"/>
          <w:szCs w:val="26"/>
          <w:lang w:val="en-GB"/>
        </w:rPr>
        <w:t>SDG</w:t>
      </w:r>
      <w:r w:rsidRPr="007F3ED4">
        <w:rPr>
          <w:rFonts w:asciiTheme="minorHAnsi" w:hAnsiTheme="minorHAnsi" w:cstheme="minorHAnsi"/>
          <w:b/>
          <w:bCs/>
          <w:color w:val="0070C0"/>
          <w:spacing w:val="-4"/>
          <w:sz w:val="26"/>
          <w:szCs w:val="26"/>
          <w:lang w:val="en-GB"/>
        </w:rPr>
        <w:t xml:space="preserve"> </w:t>
      </w:r>
      <w:r w:rsidR="00A54BB1" w:rsidRPr="007F3ED4">
        <w:rPr>
          <w:rFonts w:asciiTheme="minorHAnsi" w:hAnsiTheme="minorHAnsi" w:cstheme="minorHAnsi"/>
          <w:b/>
          <w:bCs/>
          <w:color w:val="0070C0"/>
          <w:sz w:val="26"/>
          <w:szCs w:val="26"/>
          <w:lang w:val="en-GB"/>
        </w:rPr>
        <w:t>14</w:t>
      </w:r>
      <w:r w:rsidRPr="007F3ED4">
        <w:rPr>
          <w:rFonts w:asciiTheme="minorHAnsi" w:hAnsiTheme="minorHAnsi" w:cstheme="minorHAnsi"/>
          <w:b/>
          <w:bCs/>
          <w:color w:val="0070C0"/>
          <w:spacing w:val="-5"/>
          <w:sz w:val="26"/>
          <w:szCs w:val="26"/>
          <w:lang w:val="en-GB"/>
        </w:rPr>
        <w:t xml:space="preserve"> </w:t>
      </w:r>
      <w:r w:rsidRPr="007F3ED4">
        <w:rPr>
          <w:rFonts w:asciiTheme="minorHAnsi" w:hAnsiTheme="minorHAnsi" w:cstheme="minorHAnsi"/>
          <w:b/>
          <w:bCs/>
          <w:color w:val="0070C0"/>
          <w:sz w:val="26"/>
          <w:szCs w:val="26"/>
          <w:lang w:val="en-GB"/>
        </w:rPr>
        <w:t>–</w:t>
      </w:r>
      <w:r w:rsidRPr="007F3ED4">
        <w:rPr>
          <w:rFonts w:asciiTheme="minorHAnsi" w:hAnsiTheme="minorHAnsi" w:cstheme="minorHAnsi"/>
          <w:b/>
          <w:bCs/>
          <w:color w:val="0070C0"/>
          <w:spacing w:val="-3"/>
          <w:sz w:val="26"/>
          <w:szCs w:val="26"/>
          <w:lang w:val="en-GB"/>
        </w:rPr>
        <w:t xml:space="preserve"> </w:t>
      </w:r>
      <w:r w:rsidRPr="007F3ED4">
        <w:rPr>
          <w:rFonts w:asciiTheme="minorHAnsi" w:hAnsiTheme="minorHAnsi" w:cstheme="minorHAnsi"/>
          <w:b/>
          <w:bCs/>
          <w:color w:val="0070C0"/>
          <w:sz w:val="26"/>
          <w:szCs w:val="26"/>
          <w:lang w:val="en-GB"/>
        </w:rPr>
        <w:t>Indicator</w:t>
      </w:r>
      <w:r w:rsidRPr="007F3ED4">
        <w:rPr>
          <w:rFonts w:asciiTheme="minorHAnsi" w:hAnsiTheme="minorHAnsi" w:cstheme="minorHAnsi"/>
          <w:b/>
          <w:bCs/>
          <w:color w:val="0070C0"/>
          <w:spacing w:val="-5"/>
          <w:sz w:val="26"/>
          <w:szCs w:val="26"/>
          <w:lang w:val="en-GB"/>
        </w:rPr>
        <w:t xml:space="preserve"> </w:t>
      </w:r>
      <w:r w:rsidR="00A54BB1" w:rsidRPr="007F3ED4">
        <w:rPr>
          <w:rFonts w:asciiTheme="minorHAnsi" w:hAnsiTheme="minorHAnsi" w:cstheme="minorHAnsi"/>
          <w:b/>
          <w:bCs/>
          <w:color w:val="0070C0"/>
          <w:sz w:val="26"/>
          <w:szCs w:val="26"/>
          <w:lang w:val="en-GB"/>
        </w:rPr>
        <w:t>14</w:t>
      </w:r>
      <w:r w:rsidRPr="007F3ED4">
        <w:rPr>
          <w:rFonts w:asciiTheme="minorHAnsi" w:hAnsiTheme="minorHAnsi" w:cstheme="minorHAnsi"/>
          <w:b/>
          <w:bCs/>
          <w:color w:val="0070C0"/>
          <w:sz w:val="26"/>
          <w:szCs w:val="26"/>
          <w:lang w:val="en-GB"/>
        </w:rPr>
        <w:t>.</w:t>
      </w:r>
      <w:r w:rsidR="008F5E9F" w:rsidRPr="007F3ED4">
        <w:rPr>
          <w:rFonts w:asciiTheme="minorHAnsi" w:hAnsiTheme="minorHAnsi" w:cstheme="minorHAnsi"/>
          <w:b/>
          <w:bCs/>
          <w:color w:val="0070C0"/>
          <w:sz w:val="26"/>
          <w:szCs w:val="26"/>
          <w:lang w:val="en-GB"/>
        </w:rPr>
        <w:t>3</w:t>
      </w:r>
      <w:r w:rsidRPr="007F3ED4">
        <w:rPr>
          <w:rFonts w:asciiTheme="minorHAnsi" w:hAnsiTheme="minorHAnsi" w:cstheme="minorHAnsi"/>
          <w:b/>
          <w:bCs/>
          <w:color w:val="0070C0"/>
          <w:sz w:val="26"/>
          <w:szCs w:val="26"/>
          <w:lang w:val="en-GB"/>
        </w:rPr>
        <w:t>.</w:t>
      </w:r>
      <w:r w:rsidR="007F3ED4" w:rsidRPr="007F3ED4">
        <w:rPr>
          <w:rFonts w:asciiTheme="minorHAnsi" w:hAnsiTheme="minorHAnsi" w:cstheme="minorHAnsi"/>
          <w:b/>
          <w:bCs/>
          <w:color w:val="0070C0"/>
          <w:sz w:val="26"/>
          <w:szCs w:val="26"/>
          <w:lang w:val="en-GB"/>
        </w:rPr>
        <w:t>2</w:t>
      </w:r>
      <w:r w:rsidRPr="007F3ED4">
        <w:rPr>
          <w:rFonts w:asciiTheme="minorHAnsi" w:hAnsiTheme="minorHAnsi" w:cstheme="minorHAnsi"/>
          <w:b/>
          <w:bCs/>
          <w:color w:val="0070C0"/>
          <w:spacing w:val="-6"/>
          <w:sz w:val="26"/>
          <w:szCs w:val="26"/>
          <w:lang w:val="en-GB"/>
        </w:rPr>
        <w:t xml:space="preserve"> </w:t>
      </w:r>
      <w:r w:rsidRPr="007F3ED4">
        <w:rPr>
          <w:rFonts w:asciiTheme="minorHAnsi" w:hAnsiTheme="minorHAnsi" w:cstheme="minorHAnsi"/>
          <w:b/>
          <w:bCs/>
          <w:color w:val="0070C0"/>
          <w:sz w:val="26"/>
          <w:szCs w:val="26"/>
          <w:lang w:val="en-GB"/>
        </w:rPr>
        <w:t>-</w:t>
      </w:r>
      <w:r w:rsidRPr="007F3ED4">
        <w:rPr>
          <w:rFonts w:asciiTheme="minorHAnsi" w:hAnsiTheme="minorHAnsi" w:cstheme="minorHAnsi"/>
          <w:b/>
          <w:bCs/>
          <w:color w:val="0070C0"/>
          <w:spacing w:val="-5"/>
          <w:sz w:val="26"/>
          <w:szCs w:val="26"/>
          <w:lang w:val="en-GB"/>
        </w:rPr>
        <w:t xml:space="preserve"> </w:t>
      </w:r>
      <w:r w:rsidR="007F3ED4" w:rsidRPr="007F3ED4">
        <w:rPr>
          <w:rFonts w:asciiTheme="minorHAnsi" w:hAnsiTheme="minorHAnsi" w:cstheme="minorHAnsi"/>
          <w:b/>
          <w:bCs/>
          <w:color w:val="0070C0"/>
          <w:spacing w:val="-5"/>
          <w:sz w:val="26"/>
          <w:szCs w:val="26"/>
          <w:lang w:val="en-GB"/>
        </w:rPr>
        <w:t>Food from aquatic ecosystems (policies)</w:t>
      </w:r>
    </w:p>
    <w:p w14:paraId="0BAF4BE4" w14:textId="2A815AA8" w:rsidR="003336FF" w:rsidRPr="00513097" w:rsidRDefault="00513097" w:rsidP="00EC7665">
      <w:pPr>
        <w:pStyle w:val="Title"/>
        <w:spacing w:before="240"/>
        <w:ind w:left="0"/>
        <w:rPr>
          <w:color w:val="0070C0"/>
        </w:rPr>
      </w:pPr>
      <w:r w:rsidRPr="00513097">
        <w:rPr>
          <w:color w:val="0070C0"/>
        </w:rPr>
        <w:t>UNSRI Plays a Role in Increasing Fish Consumption</w:t>
      </w:r>
    </w:p>
    <w:p w14:paraId="4CE2EE1D" w14:textId="50C7AC9F" w:rsidR="003336FF" w:rsidRPr="009C1B83" w:rsidRDefault="009C1B83" w:rsidP="00EC7665">
      <w:pPr>
        <w:pStyle w:val="BodyText"/>
        <w:spacing w:before="120" w:line="276" w:lineRule="auto"/>
      </w:pPr>
      <w:r w:rsidRPr="009C1B83">
        <w:t>Universit</w:t>
      </w:r>
      <w:r>
        <w:t xml:space="preserve">as </w:t>
      </w:r>
      <w:r w:rsidRPr="009C1B83">
        <w:t>Sriwijaya (UNSRI) is one of the universities located in South Sumatra. UNSRI has a Department of Fisheries which is located in the Faculty of Agriculture. Several activities have been carried out by the Department of Fisheries in an effort to preserve fish. This supports South Sumatra in increasing fish consumption because fish is the second food after rice, especially in the South Sumatra region. To support the source of fish raw materials, UNSRI has made Embung which is one of the aquatic ecosystems as a place for fish farming on campus. The cultivated fish will then be consumed on campus or sold to the wider community. With the increase in fish consumption, it is expected to fulfil the need for protein in the body</w:t>
      </w:r>
      <w:r w:rsidR="00D6184B" w:rsidRPr="009C1B83">
        <w:t>.</w:t>
      </w:r>
    </w:p>
    <w:p w14:paraId="55BF0B4D" w14:textId="2BE9F434" w:rsidR="005E4262" w:rsidRDefault="005E4262" w:rsidP="00513097">
      <w:pPr>
        <w:pStyle w:val="BodyText"/>
        <w:spacing w:before="120" w:line="276" w:lineRule="auto"/>
        <w:jc w:val="center"/>
        <w:rPr>
          <w:lang w:val="en-GB"/>
        </w:rPr>
      </w:pPr>
      <w:r w:rsidRPr="005E4262">
        <w:rPr>
          <w:noProof/>
          <w:lang w:val="en-GB"/>
        </w:rPr>
        <w:drawing>
          <wp:inline distT="0" distB="0" distL="0" distR="0" wp14:anchorId="494A425C" wp14:editId="06FF9E2F">
            <wp:extent cx="4110062" cy="1741336"/>
            <wp:effectExtent l="0" t="0" r="5080" b="0"/>
            <wp:docPr id="1312308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08273" name=""/>
                    <pic:cNvPicPr/>
                  </pic:nvPicPr>
                  <pic:blipFill rotWithShape="1">
                    <a:blip r:embed="rId9"/>
                    <a:srcRect r="46561"/>
                    <a:stretch/>
                  </pic:blipFill>
                  <pic:spPr bwMode="auto">
                    <a:xfrm>
                      <a:off x="0" y="0"/>
                      <a:ext cx="4123574" cy="1747061"/>
                    </a:xfrm>
                    <a:prstGeom prst="rect">
                      <a:avLst/>
                    </a:prstGeom>
                    <a:ln>
                      <a:noFill/>
                    </a:ln>
                    <a:extLst>
                      <a:ext uri="{53640926-AAD7-44D8-BBD7-CCE9431645EC}">
                        <a14:shadowObscured xmlns:a14="http://schemas.microsoft.com/office/drawing/2010/main"/>
                      </a:ext>
                    </a:extLst>
                  </pic:spPr>
                </pic:pic>
              </a:graphicData>
            </a:graphic>
          </wp:inline>
        </w:drawing>
      </w:r>
    </w:p>
    <w:p w14:paraId="0A524311" w14:textId="348DBB5B" w:rsidR="005E4262" w:rsidRDefault="005E4262" w:rsidP="00EC7665">
      <w:pPr>
        <w:pStyle w:val="BodyText"/>
        <w:spacing w:before="120" w:line="276" w:lineRule="auto"/>
        <w:rPr>
          <w:lang w:val="en-GB"/>
        </w:rPr>
      </w:pPr>
      <w:r>
        <w:rPr>
          <w:lang w:val="en-GB"/>
        </w:rPr>
        <w:t>Link:</w:t>
      </w:r>
    </w:p>
    <w:p w14:paraId="4BC13CEB" w14:textId="7842A167" w:rsidR="005E4262" w:rsidRPr="008839E0" w:rsidRDefault="005E4262" w:rsidP="005E4262">
      <w:pPr>
        <w:pStyle w:val="BodyText"/>
        <w:spacing w:line="276" w:lineRule="auto"/>
        <w:rPr>
          <w:lang w:val="en-GB"/>
        </w:rPr>
      </w:pPr>
      <w:hyperlink r:id="rId10" w:history="1">
        <w:r w:rsidRPr="00BF44C5">
          <w:rPr>
            <w:rStyle w:val="Hyperlink"/>
            <w:lang w:val="en-GB"/>
          </w:rPr>
          <w:t>https://rri.co.id/index.php/iptek/183621/sumsel-nomor-dua-gemar-makan-ikan</w:t>
        </w:r>
      </w:hyperlink>
      <w:r>
        <w:rPr>
          <w:lang w:val="en-GB"/>
        </w:rPr>
        <w:t xml:space="preserve"> </w:t>
      </w:r>
    </w:p>
    <w:sectPr w:rsidR="005E4262" w:rsidRPr="008839E0" w:rsidSect="00EC7665">
      <w:type w:val="continuous"/>
      <w:pgSz w:w="11910" w:h="16840"/>
      <w:pgMar w:top="1077" w:right="964" w:bottom="1077" w:left="96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3336FF"/>
    <w:rsid w:val="000339E3"/>
    <w:rsid w:val="00050E33"/>
    <w:rsid w:val="00134169"/>
    <w:rsid w:val="00226C8D"/>
    <w:rsid w:val="00236057"/>
    <w:rsid w:val="00236C69"/>
    <w:rsid w:val="00253E90"/>
    <w:rsid w:val="00276D53"/>
    <w:rsid w:val="003265A4"/>
    <w:rsid w:val="003336FF"/>
    <w:rsid w:val="003D5B42"/>
    <w:rsid w:val="003E29DA"/>
    <w:rsid w:val="003F4060"/>
    <w:rsid w:val="00491B6F"/>
    <w:rsid w:val="004E25FF"/>
    <w:rsid w:val="00513097"/>
    <w:rsid w:val="00545808"/>
    <w:rsid w:val="005B0459"/>
    <w:rsid w:val="005E4262"/>
    <w:rsid w:val="00630D6A"/>
    <w:rsid w:val="00630FF4"/>
    <w:rsid w:val="00712AC2"/>
    <w:rsid w:val="00754476"/>
    <w:rsid w:val="007E35AB"/>
    <w:rsid w:val="007F3ED4"/>
    <w:rsid w:val="007F7DD9"/>
    <w:rsid w:val="008839E0"/>
    <w:rsid w:val="008859E3"/>
    <w:rsid w:val="008E5471"/>
    <w:rsid w:val="008F5E9F"/>
    <w:rsid w:val="008F760A"/>
    <w:rsid w:val="00913D7F"/>
    <w:rsid w:val="00917867"/>
    <w:rsid w:val="00944AE9"/>
    <w:rsid w:val="00955990"/>
    <w:rsid w:val="00955CC8"/>
    <w:rsid w:val="00992385"/>
    <w:rsid w:val="009C1B83"/>
    <w:rsid w:val="00A11C2A"/>
    <w:rsid w:val="00A54BB1"/>
    <w:rsid w:val="00A6747B"/>
    <w:rsid w:val="00AF30D5"/>
    <w:rsid w:val="00BD17E5"/>
    <w:rsid w:val="00C037CA"/>
    <w:rsid w:val="00C4461A"/>
    <w:rsid w:val="00D6184B"/>
    <w:rsid w:val="00D854B4"/>
    <w:rsid w:val="00E41657"/>
    <w:rsid w:val="00E83C66"/>
    <w:rsid w:val="00EC61C2"/>
    <w:rsid w:val="00EC7665"/>
    <w:rsid w:val="00F71824"/>
    <w:rsid w:val="00F91812"/>
    <w:rsid w:val="00FB1068"/>
    <w:rsid w:val="0CC03A26"/>
    <w:rsid w:val="10120852"/>
    <w:rsid w:val="1EB77B42"/>
    <w:rsid w:val="239720E1"/>
    <w:rsid w:val="2AA13D2D"/>
    <w:rsid w:val="2AB55CC7"/>
    <w:rsid w:val="2F8C0FE1"/>
    <w:rsid w:val="35D24B14"/>
    <w:rsid w:val="390B5C91"/>
    <w:rsid w:val="532C663A"/>
    <w:rsid w:val="5A953A50"/>
    <w:rsid w:val="5BAF46A6"/>
    <w:rsid w:val="5C314EE5"/>
    <w:rsid w:val="63BD01DE"/>
    <w:rsid w:val="6D33521F"/>
    <w:rsid w:val="70B55790"/>
    <w:rsid w:val="72DB2285"/>
    <w:rsid w:val="746C0CC0"/>
    <w:rsid w:val="74DE14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1FD0BB2"/>
  <w15:docId w15:val="{5DA0EEFC-94B8-4D53-8222-9B1465C1E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id-ID" w:eastAsia="id-ID" w:bidi="ar-SA"/>
      </w:rPr>
    </w:rPrDefault>
    <w:pPrDefault/>
  </w:docDefaults>
  <w:latentStyles w:defLockedState="0" w:defUIPriority="0"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Default Paragraph Font" w:semiHidden="1" w:uiPriority="1" w:unhideWhenUsed="1" w:qFormat="1"/>
    <w:lsdException w:name="Body Text" w:uiPriority="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pPr>
    <w:rPr>
      <w:rFonts w:ascii="Calibri" w:eastAsia="Calibri" w:hAnsi="Calibri" w:cs="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4"/>
      <w:szCs w:val="24"/>
    </w:rPr>
  </w:style>
  <w:style w:type="paragraph" w:styleId="Title">
    <w:name w:val="Title"/>
    <w:basedOn w:val="Normal"/>
    <w:uiPriority w:val="1"/>
    <w:qFormat/>
    <w:pPr>
      <w:ind w:left="100"/>
      <w:jc w:val="both"/>
    </w:pPr>
    <w:rPr>
      <w:b/>
      <w:bCs/>
      <w:sz w:val="36"/>
      <w:szCs w:val="36"/>
    </w:rPr>
  </w:style>
  <w:style w:type="character" w:styleId="Hyperlink">
    <w:name w:val="Hyperlink"/>
    <w:basedOn w:val="DefaultParagraphFont"/>
    <w:qFormat/>
    <w:rPr>
      <w:color w:val="0000FF"/>
      <w:u w:val="single"/>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UnresolvedMention">
    <w:name w:val="Unresolved Mention"/>
    <w:basedOn w:val="DefaultParagraphFont"/>
    <w:uiPriority w:val="99"/>
    <w:semiHidden/>
    <w:unhideWhenUsed/>
    <w:rsid w:val="005E42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rri.co.id/index.php/iptek/183621/sumsel-nomor-dua-gemar-makan-ikan"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Pages>
  <Words>162</Words>
  <Characters>926</Characters>
  <Application>Microsoft Office Word</Application>
  <DocSecurity>0</DocSecurity>
  <Lines>7</Lines>
  <Paragraphs>2</Paragraphs>
  <ScaleCrop>false</ScaleCrop>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Benyamin Lakitan</dc:creator>
  <cp:lastModifiedBy>Sabri Sudirman</cp:lastModifiedBy>
  <cp:revision>43</cp:revision>
  <dcterms:created xsi:type="dcterms:W3CDTF">2023-10-31T13:43:00Z</dcterms:created>
  <dcterms:modified xsi:type="dcterms:W3CDTF">2024-11-10T03:09:00Z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2023-10-29T00:00:00Z</vt:filetime>
  </property>
  <property fmtid="{D5CDD505-2E9C-101B-9397-08002B2CF9AE}" pid="3" name="Creator">
    <vt:lpwstr>Microsoft® Word for Microsoft 365</vt:lpwstr>
  </property>
  <property fmtid="{D5CDD505-2E9C-101B-9397-08002B2CF9AE}" pid="4" name="LastSaved">
    <vt:filetime>2023-10-31T00:00:00Z</vt:filetime>
  </property>
  <property fmtid="{D5CDD505-2E9C-101B-9397-08002B2CF9AE}" pid="5" name="KSOProductBuildVer">
    <vt:lpwstr>1033-11.2.0.9635</vt:lpwstr>
  </property>
</Properties>
</file>